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331"/>
        <w:gridCol w:w="1602"/>
        <w:gridCol w:w="614"/>
        <w:gridCol w:w="1204"/>
        <w:gridCol w:w="3340"/>
        <w:gridCol w:w="682"/>
        <w:gridCol w:w="684"/>
      </w:tblGrid>
      <w:tr w:rsidR="001C2BB8" w:rsidRPr="00FD37DC">
        <w:trPr>
          <w:trHeight w:val="210"/>
        </w:trPr>
        <w:tc>
          <w:tcPr>
            <w:tcW w:w="397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序号</w:t>
            </w:r>
          </w:p>
        </w:tc>
        <w:tc>
          <w:tcPr>
            <w:tcW w:w="1331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作业项目</w:t>
            </w:r>
          </w:p>
        </w:tc>
        <w:tc>
          <w:tcPr>
            <w:tcW w:w="1602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考核内容</w:t>
            </w:r>
          </w:p>
        </w:tc>
        <w:tc>
          <w:tcPr>
            <w:tcW w:w="614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配分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考核记录</w:t>
            </w:r>
          </w:p>
        </w:tc>
        <w:tc>
          <w:tcPr>
            <w:tcW w:w="3340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  <w:szCs w:val="21"/>
              </w:rPr>
            </w:pPr>
            <w:r w:rsidRPr="00FD37DC">
              <w:rPr>
                <w:rFonts w:hAnsi="宋体" w:hint="eastAsia"/>
                <w:b/>
                <w:kern w:val="0"/>
                <w:szCs w:val="21"/>
              </w:rPr>
              <w:t>扣分说明</w:t>
            </w:r>
          </w:p>
        </w:tc>
        <w:tc>
          <w:tcPr>
            <w:tcW w:w="682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扣分</w:t>
            </w:r>
          </w:p>
        </w:tc>
        <w:tc>
          <w:tcPr>
            <w:tcW w:w="684" w:type="dxa"/>
            <w:vAlign w:val="center"/>
          </w:tcPr>
          <w:p w:rsidR="001C2BB8" w:rsidRPr="00FD37DC" w:rsidRDefault="001C2BB8" w:rsidP="0060435B">
            <w:pPr>
              <w:jc w:val="center"/>
              <w:rPr>
                <w:b/>
              </w:rPr>
            </w:pPr>
            <w:r w:rsidRPr="00FD37DC">
              <w:rPr>
                <w:rFonts w:hAnsi="宋体" w:hint="eastAsia"/>
                <w:b/>
              </w:rPr>
              <w:t>得分</w:t>
            </w:r>
          </w:p>
        </w:tc>
      </w:tr>
      <w:tr w:rsidR="001C2BB8" w:rsidRPr="00FD37DC" w:rsidTr="00FD37DC">
        <w:trPr>
          <w:trHeight w:val="70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一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仪器的准备（</w:t>
            </w:r>
            <w:r w:rsidRPr="00FD37DC">
              <w:rPr>
                <w:szCs w:val="21"/>
              </w:rPr>
              <w:t>2</w:t>
            </w:r>
            <w:r w:rsidRPr="00FD37DC">
              <w:rPr>
                <w:rFonts w:hAnsi="宋体"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玻璃仪</w:t>
            </w:r>
            <w:bookmarkStart w:id="0" w:name="_GoBack"/>
            <w:bookmarkEnd w:id="0"/>
            <w:r w:rsidRPr="00FD37DC">
              <w:rPr>
                <w:rFonts w:hAnsi="宋体" w:hint="eastAsia"/>
                <w:kern w:val="0"/>
                <w:szCs w:val="21"/>
              </w:rPr>
              <w:t>器的洗涤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洗净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未洗净，扣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11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未洗净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16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检查仪器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7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40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二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溶液的制备</w:t>
            </w:r>
            <w:r w:rsidRPr="00FD37DC">
              <w:rPr>
                <w:rFonts w:hAnsi="宋体" w:hint="eastAsia"/>
                <w:szCs w:val="21"/>
              </w:rPr>
              <w:t>（</w:t>
            </w:r>
            <w:r w:rsidRPr="00FD37DC">
              <w:rPr>
                <w:szCs w:val="21"/>
              </w:rPr>
              <w:t>7</w:t>
            </w:r>
            <w:r w:rsidRPr="00FD37DC">
              <w:rPr>
                <w:rFonts w:hAnsi="宋体"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吸量管润洗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吸量管未润洗或用量明显较多扣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01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0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容量瓶试漏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53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71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容量瓶稀释至刻度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5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准确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溶液稀释体积不准确，且未重新配制，扣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  <w:r w:rsidRPr="00FD37DC">
              <w:rPr>
                <w:kern w:val="0"/>
                <w:szCs w:val="21"/>
              </w:rPr>
              <w:t>/</w:t>
            </w:r>
            <w:r w:rsidRPr="00FD37DC">
              <w:rPr>
                <w:rFonts w:hAnsi="宋体" w:hint="eastAsia"/>
                <w:kern w:val="0"/>
                <w:szCs w:val="21"/>
              </w:rPr>
              <w:t>个，最多扣</w:t>
            </w:r>
            <w:r w:rsidRPr="00FD37DC">
              <w:rPr>
                <w:kern w:val="0"/>
                <w:szCs w:val="21"/>
              </w:rPr>
              <w:t>5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9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不准确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9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三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比色皿的使用（</w:t>
            </w:r>
            <w:r w:rsidRPr="00FD37DC">
              <w:rPr>
                <w:szCs w:val="21"/>
              </w:rPr>
              <w:t>3</w:t>
            </w:r>
            <w:r w:rsidRPr="00FD37DC">
              <w:rPr>
                <w:rFonts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比色皿操作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手触及比色皿透光面扣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分，测定时，溶液过少或过多，扣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  <w:r w:rsidRPr="00FD37DC">
              <w:rPr>
                <w:kern w:val="0"/>
                <w:szCs w:val="21"/>
              </w:rPr>
              <w:t>(2/3</w:t>
            </w:r>
            <w:r w:rsidRPr="00FD37DC">
              <w:rPr>
                <w:rFonts w:hAnsi="宋体" w:hint="eastAsia"/>
                <w:kern w:val="0"/>
                <w:szCs w:val="21"/>
              </w:rPr>
              <w:t>～</w:t>
            </w:r>
            <w:r w:rsidRPr="00FD37DC">
              <w:rPr>
                <w:kern w:val="0"/>
                <w:szCs w:val="21"/>
              </w:rPr>
              <w:t>4/5)</w:t>
            </w:r>
            <w:r w:rsidRPr="00FD37DC"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8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23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比色皿配套性检验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71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33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测定后，比色皿洗净，控干保存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比色皿未清洗或未倒空，扣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24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/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8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四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仪器的使用</w:t>
            </w:r>
            <w:r w:rsidRPr="00FD37DC">
              <w:rPr>
                <w:szCs w:val="21"/>
              </w:rPr>
              <w:t>(3</w:t>
            </w:r>
            <w:r w:rsidRPr="00FD37DC">
              <w:rPr>
                <w:rFonts w:hAnsi="宋体" w:hint="eastAsia"/>
                <w:szCs w:val="21"/>
              </w:rPr>
              <w:t>分</w:t>
            </w:r>
            <w:r w:rsidRPr="00FD37DC">
              <w:rPr>
                <w:szCs w:val="21"/>
              </w:rPr>
              <w:t>)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参比溶液的正确使用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参比溶液选择错误，扣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4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3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测量数据保存和打印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t>2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r w:rsidRPr="00FD37DC">
              <w:rPr>
                <w:rFonts w:hAnsi="宋体" w:hint="eastAsia"/>
                <w:kern w:val="0"/>
                <w:szCs w:val="21"/>
              </w:rPr>
              <w:t>不保存每次扣</w:t>
            </w:r>
            <w:r w:rsidRPr="00FD37DC">
              <w:rPr>
                <w:rFonts w:hAnsi="宋体"/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9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/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47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五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原始数据记录（</w:t>
            </w:r>
            <w:r w:rsidRPr="00FD37DC">
              <w:t>5</w:t>
            </w:r>
            <w:r w:rsidRPr="00FD37DC">
              <w:rPr>
                <w:rFonts w:hAnsi="宋体" w:hint="eastAsia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widowControl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原始记录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完整、规范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ascii="宋体" w:hAnsi="宋体" w:hint="eastAsia"/>
              </w:rPr>
              <w:t>原始数据</w:t>
            </w:r>
            <w:r w:rsidRPr="00FD37DC">
              <w:rPr>
                <w:rFonts w:hAnsi="宋体" w:hint="eastAsia"/>
                <w:kern w:val="0"/>
                <w:szCs w:val="21"/>
              </w:rPr>
              <w:t>不及时记录每次扣</w:t>
            </w:r>
            <w:r w:rsidRPr="00FD37DC">
              <w:rPr>
                <w:rFonts w:hAnsi="宋体"/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  <w:r w:rsidRPr="00FD37DC">
              <w:rPr>
                <w:rFonts w:ascii="宋体" w:hAnsi="宋体" w:hint="eastAsia"/>
              </w:rPr>
              <w:t>；</w:t>
            </w:r>
            <w:r w:rsidRPr="00FD37DC">
              <w:rPr>
                <w:rFonts w:hint="eastAsia"/>
                <w:kern w:val="0"/>
                <w:szCs w:val="21"/>
              </w:rPr>
              <w:t>项目不齐全、空项扣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int="eastAsia"/>
                <w:kern w:val="0"/>
                <w:szCs w:val="21"/>
              </w:rPr>
              <w:t>分</w:t>
            </w:r>
            <w:r w:rsidRPr="00FD37DC">
              <w:rPr>
                <w:kern w:val="0"/>
                <w:szCs w:val="21"/>
              </w:rPr>
              <w:t>/</w:t>
            </w:r>
            <w:r w:rsidRPr="00FD37DC">
              <w:rPr>
                <w:rFonts w:hint="eastAsia"/>
                <w:kern w:val="0"/>
                <w:szCs w:val="21"/>
              </w:rPr>
              <w:t>项；</w:t>
            </w:r>
            <w:r w:rsidRPr="00FD37DC">
              <w:rPr>
                <w:rFonts w:hAnsi="宋体" w:hint="eastAsia"/>
                <w:kern w:val="0"/>
                <w:szCs w:val="21"/>
              </w:rPr>
              <w:t>最多扣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  <w:r w:rsidRPr="00FD37DC">
              <w:rPr>
                <w:rFonts w:hint="eastAsia"/>
                <w:kern w:val="0"/>
                <w:szCs w:val="21"/>
              </w:rPr>
              <w:t>，更改数值经裁判员认可，擅自转抄、誊写、涂改、拼凑数据取消比赛资格</w:t>
            </w:r>
            <w:r w:rsidRPr="00FD37DC">
              <w:rPr>
                <w:kern w:val="0"/>
                <w:szCs w:val="21"/>
              </w:rPr>
              <w:t>.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676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欠完整、不规范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55"/>
        </w:trPr>
        <w:tc>
          <w:tcPr>
            <w:tcW w:w="397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widowControl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是否使用法定计量单位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没有使用法定计量单位，</w:t>
            </w:r>
            <w:r w:rsidRPr="00FD37DC">
              <w:rPr>
                <w:rFonts w:hAnsi="宋体" w:hint="eastAsia"/>
                <w:kern w:val="0"/>
                <w:szCs w:val="21"/>
              </w:rPr>
              <w:t>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04"/>
        </w:trPr>
        <w:tc>
          <w:tcPr>
            <w:tcW w:w="397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93"/>
        </w:trPr>
        <w:tc>
          <w:tcPr>
            <w:tcW w:w="397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widowControl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报告（完整、明确、清晰）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规范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不规范</w:t>
            </w:r>
            <w:r w:rsidRPr="00FD37DC">
              <w:rPr>
                <w:rFonts w:hint="eastAsia"/>
                <w:kern w:val="0"/>
                <w:szCs w:val="21"/>
              </w:rPr>
              <w:t>，</w:t>
            </w:r>
            <w:r w:rsidRPr="00FD37DC">
              <w:rPr>
                <w:rFonts w:hAnsi="宋体" w:hint="eastAsia"/>
                <w:kern w:val="0"/>
                <w:szCs w:val="21"/>
              </w:rPr>
              <w:t>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分；</w:t>
            </w:r>
            <w:r w:rsidRPr="00FD37DC">
              <w:rPr>
                <w:rFonts w:hint="eastAsia"/>
                <w:kern w:val="0"/>
                <w:szCs w:val="21"/>
              </w:rPr>
              <w:t>无报告、虚假报告者取消比赛资格。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55"/>
        </w:trPr>
        <w:tc>
          <w:tcPr>
            <w:tcW w:w="397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不规范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2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六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文明操作结束工作</w:t>
            </w:r>
          </w:p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（</w:t>
            </w:r>
            <w:r w:rsidRPr="00FD37DC">
              <w:t>2</w:t>
            </w:r>
            <w:r w:rsidRPr="00FD37DC">
              <w:rPr>
                <w:rFonts w:hAnsi="宋体" w:hint="eastAsia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关闭电源、填写仪器使用记录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 w:rsidP="0060435B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未进行，每一项扣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0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</w:p>
        </w:tc>
        <w:tc>
          <w:tcPr>
            <w:tcW w:w="614" w:type="dxa"/>
            <w:vMerge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15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010219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台面整理、废物和废液处理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 w:rsidP="0060435B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进行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未进行，每一项扣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D37DC">
        <w:trPr>
          <w:trHeight w:val="25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010219">
            <w:pPr>
              <w:rPr>
                <w:kern w:val="0"/>
                <w:szCs w:val="21"/>
              </w:rPr>
            </w:pPr>
          </w:p>
        </w:tc>
        <w:tc>
          <w:tcPr>
            <w:tcW w:w="614" w:type="dxa"/>
            <w:vMerge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未进行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2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 w:rsidP="00D65490">
            <w:pPr>
              <w:jc w:val="center"/>
              <w:rPr>
                <w:rFonts w:hAnsi="宋体"/>
              </w:rPr>
            </w:pPr>
            <w:r w:rsidRPr="00FD37DC">
              <w:rPr>
                <w:rFonts w:hAnsi="宋体" w:hint="eastAsia"/>
              </w:rPr>
              <w:t>七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 w:rsidP="0060435B">
            <w:pPr>
              <w:jc w:val="center"/>
              <w:rPr>
                <w:rFonts w:hAnsi="宋体"/>
              </w:rPr>
            </w:pPr>
            <w:r w:rsidRPr="00FD37DC">
              <w:rPr>
                <w:rFonts w:ascii="宋体" w:hAnsi="宋体" w:hint="eastAsia"/>
              </w:rPr>
              <w:t>重大失误</w:t>
            </w:r>
          </w:p>
        </w:tc>
        <w:tc>
          <w:tcPr>
            <w:tcW w:w="1602" w:type="dxa"/>
            <w:vAlign w:val="center"/>
          </w:tcPr>
          <w:p w:rsidR="001C2BB8" w:rsidRPr="00FD37DC" w:rsidRDefault="001C2BB8" w:rsidP="00D65490">
            <w:pPr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</w:rPr>
              <w:t>玻璃仪器</w:t>
            </w:r>
          </w:p>
        </w:tc>
        <w:tc>
          <w:tcPr>
            <w:tcW w:w="614" w:type="dxa"/>
          </w:tcPr>
          <w:p w:rsidR="001C2BB8" w:rsidRPr="00FD37DC" w:rsidRDefault="001C2BB8" w:rsidP="008B578A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损坏</w:t>
            </w:r>
          </w:p>
        </w:tc>
        <w:tc>
          <w:tcPr>
            <w:tcW w:w="3340" w:type="dxa"/>
          </w:tcPr>
          <w:p w:rsidR="001C2BB8" w:rsidRPr="00FD37DC" w:rsidRDefault="001C2BB8" w:rsidP="008B578A">
            <w:pPr>
              <w:rPr>
                <w:kern w:val="0"/>
                <w:szCs w:val="21"/>
              </w:rPr>
            </w:pPr>
            <w:r w:rsidRPr="00FD37DC">
              <w:rPr>
                <w:rFonts w:hint="eastAsia"/>
                <w:szCs w:val="21"/>
              </w:rPr>
              <w:t>每次倒扣</w:t>
            </w:r>
            <w:r w:rsidRPr="00FD37DC">
              <w:rPr>
                <w:szCs w:val="21"/>
              </w:rPr>
              <w:t>2</w:t>
            </w:r>
            <w:r w:rsidRPr="00FD37DC">
              <w:rPr>
                <w:rFonts w:hint="eastAsia"/>
                <w:szCs w:val="21"/>
              </w:rPr>
              <w:t>分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  <w:p w:rsidR="001C2BB8" w:rsidRPr="00FD37DC" w:rsidRDefault="001C2BB8">
            <w:pPr>
              <w:jc w:val="center"/>
            </w:pPr>
          </w:p>
          <w:p w:rsidR="001C2BB8" w:rsidRPr="00FD37DC" w:rsidRDefault="001C2BB8">
            <w:pPr>
              <w:jc w:val="center"/>
            </w:pPr>
          </w:p>
          <w:p w:rsidR="001C2BB8" w:rsidRPr="00FD37DC" w:rsidRDefault="001C2BB8">
            <w:pPr>
              <w:jc w:val="center"/>
            </w:pPr>
          </w:p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2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rFonts w:hAnsi="宋体"/>
              </w:rPr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 w:rsidP="00D65490">
            <w:pPr>
              <w:jc w:val="center"/>
              <w:rPr>
                <w:rFonts w:hAnsi="宋体"/>
              </w:rPr>
            </w:pPr>
          </w:p>
        </w:tc>
        <w:tc>
          <w:tcPr>
            <w:tcW w:w="1602" w:type="dxa"/>
            <w:vAlign w:val="center"/>
          </w:tcPr>
          <w:p w:rsidR="001C2BB8" w:rsidRPr="00FD37DC" w:rsidRDefault="001C2BB8" w:rsidP="00D65490">
            <w:pPr>
              <w:jc w:val="center"/>
              <w:rPr>
                <w:kern w:val="0"/>
                <w:szCs w:val="21"/>
              </w:rPr>
            </w:pPr>
            <w:r w:rsidRPr="00FD37DC">
              <w:rPr>
                <w:kern w:val="0"/>
                <w:szCs w:val="21"/>
              </w:rPr>
              <w:t>UV1100</w:t>
            </w:r>
            <w:r w:rsidRPr="00FD37DC">
              <w:rPr>
                <w:rFonts w:hint="eastAsia"/>
                <w:kern w:val="0"/>
                <w:szCs w:val="21"/>
              </w:rPr>
              <w:t>光度计</w:t>
            </w:r>
          </w:p>
        </w:tc>
        <w:tc>
          <w:tcPr>
            <w:tcW w:w="614" w:type="dxa"/>
          </w:tcPr>
          <w:p w:rsidR="001C2BB8" w:rsidRPr="00FD37DC" w:rsidRDefault="001C2BB8" w:rsidP="008B578A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int="eastAsia"/>
                <w:kern w:val="0"/>
                <w:szCs w:val="21"/>
              </w:rPr>
              <w:t>损坏</w:t>
            </w:r>
          </w:p>
        </w:tc>
        <w:tc>
          <w:tcPr>
            <w:tcW w:w="3340" w:type="dxa"/>
          </w:tcPr>
          <w:p w:rsidR="001C2BB8" w:rsidRPr="00FD37DC" w:rsidRDefault="001C2BB8" w:rsidP="008B578A">
            <w:pPr>
              <w:rPr>
                <w:kern w:val="0"/>
                <w:szCs w:val="21"/>
              </w:rPr>
            </w:pPr>
            <w:r w:rsidRPr="00FD37DC">
              <w:rPr>
                <w:rFonts w:hint="eastAsia"/>
                <w:szCs w:val="21"/>
              </w:rPr>
              <w:t>每次倒扣</w:t>
            </w:r>
            <w:r w:rsidRPr="00FD37DC">
              <w:rPr>
                <w:szCs w:val="21"/>
              </w:rPr>
              <w:t>20</w:t>
            </w:r>
            <w:r w:rsidRPr="00FD37DC">
              <w:rPr>
                <w:rFonts w:hint="eastAsia"/>
                <w:szCs w:val="21"/>
              </w:rPr>
              <w:t>分并赔偿相关损失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EB1E4E">
        <w:trPr>
          <w:trHeight w:val="70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rFonts w:hAnsi="宋体"/>
              </w:rPr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 w:rsidP="00D65490">
            <w:pPr>
              <w:jc w:val="center"/>
              <w:rPr>
                <w:rFonts w:hAnsi="宋体"/>
              </w:rPr>
            </w:pPr>
          </w:p>
        </w:tc>
        <w:tc>
          <w:tcPr>
            <w:tcW w:w="1602" w:type="dxa"/>
            <w:vAlign w:val="center"/>
          </w:tcPr>
          <w:p w:rsidR="001C2BB8" w:rsidRPr="00FD37DC" w:rsidRDefault="001C2BB8" w:rsidP="00D65490">
            <w:pPr>
              <w:jc w:val="center"/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试液重配制</w:t>
            </w:r>
          </w:p>
        </w:tc>
        <w:tc>
          <w:tcPr>
            <w:tcW w:w="614" w:type="dxa"/>
            <w:vAlign w:val="center"/>
          </w:tcPr>
          <w:p w:rsidR="001C2BB8" w:rsidRPr="00FD37DC" w:rsidRDefault="001C2BB8" w:rsidP="008B578A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40" w:type="dxa"/>
          </w:tcPr>
          <w:p w:rsidR="001C2BB8" w:rsidRPr="00FD37DC" w:rsidRDefault="001C2BB8" w:rsidP="008B578A">
            <w:pPr>
              <w:widowControl/>
              <w:jc w:val="left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试液每重配制一次</w:t>
            </w:r>
            <w:r w:rsidRPr="00FD37DC">
              <w:rPr>
                <w:rFonts w:hint="eastAsia"/>
                <w:szCs w:val="21"/>
              </w:rPr>
              <w:t>倒扣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hAnsi="宋体" w:hint="eastAsia"/>
                <w:kern w:val="0"/>
                <w:szCs w:val="21"/>
              </w:rPr>
              <w:t>分，开始吸光度测量后不允许重配制溶液。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2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rFonts w:hAnsi="宋体"/>
              </w:rPr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 w:rsidP="00D65490">
            <w:pPr>
              <w:jc w:val="center"/>
              <w:rPr>
                <w:rFonts w:hAnsi="宋体"/>
              </w:rPr>
            </w:pPr>
          </w:p>
        </w:tc>
        <w:tc>
          <w:tcPr>
            <w:tcW w:w="1602" w:type="dxa"/>
            <w:vAlign w:val="center"/>
          </w:tcPr>
          <w:p w:rsidR="001C2BB8" w:rsidRPr="00FD37DC" w:rsidRDefault="001C2BB8" w:rsidP="00D65490">
            <w:pPr>
              <w:jc w:val="center"/>
              <w:rPr>
                <w:rFonts w:hAnsi="宋体"/>
                <w:kern w:val="0"/>
                <w:szCs w:val="21"/>
              </w:rPr>
            </w:pPr>
            <w:r w:rsidRPr="00FD37DC">
              <w:rPr>
                <w:rFonts w:hint="eastAsia"/>
                <w:szCs w:val="21"/>
              </w:rPr>
              <w:t>重新测定</w:t>
            </w:r>
          </w:p>
        </w:tc>
        <w:tc>
          <w:tcPr>
            <w:tcW w:w="614" w:type="dxa"/>
            <w:vAlign w:val="center"/>
          </w:tcPr>
          <w:p w:rsidR="001C2BB8" w:rsidRPr="00FD37DC" w:rsidRDefault="001C2BB8" w:rsidP="008B578A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340" w:type="dxa"/>
          </w:tcPr>
          <w:p w:rsidR="001C2BB8" w:rsidRPr="00FD37DC" w:rsidRDefault="001C2BB8" w:rsidP="008B578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由于仪器本身的原因造成数据丢失，重新测定不扣分；其它情况每重新测定一次</w:t>
            </w:r>
            <w:r w:rsidRPr="00FD37DC">
              <w:rPr>
                <w:rFonts w:hint="eastAsia"/>
                <w:szCs w:val="21"/>
              </w:rPr>
              <w:t>倒扣</w:t>
            </w:r>
            <w:r w:rsidRPr="00FD37DC">
              <w:rPr>
                <w:szCs w:val="21"/>
              </w:rPr>
              <w:t>3</w:t>
            </w:r>
            <w:r w:rsidRPr="00FD37DC">
              <w:rPr>
                <w:rFonts w:hint="eastAsia"/>
                <w:szCs w:val="21"/>
              </w:rPr>
              <w:t>分。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八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定性测定</w:t>
            </w:r>
            <w:r w:rsidRPr="00FD37DC">
              <w:rPr>
                <w:rFonts w:hAnsi="宋体" w:hint="eastAsia"/>
                <w:szCs w:val="21"/>
              </w:rPr>
              <w:t>（</w:t>
            </w:r>
            <w:r w:rsidRPr="00FD37DC">
              <w:rPr>
                <w:szCs w:val="21"/>
              </w:rPr>
              <w:t>9</w:t>
            </w:r>
            <w:r w:rsidRPr="00FD37DC">
              <w:rPr>
                <w:rFonts w:hAnsi="宋体"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扫描波长范围选择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未在规定的范围内扣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E668F5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光谱比对方法及结果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结果不正确扣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光谱扫描、绘制吸收曲线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吸收曲线一个</w:t>
            </w:r>
            <w:r w:rsidRPr="00FD37DC">
              <w:rPr>
                <w:rFonts w:hAnsi="宋体" w:hint="eastAsia"/>
                <w:kern w:val="0"/>
                <w:szCs w:val="21"/>
              </w:rPr>
              <w:t>不正确扣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4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46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>
            <w:pPr>
              <w:jc w:val="center"/>
            </w:pPr>
            <w:r w:rsidRPr="00FD37DC">
              <w:rPr>
                <w:rFonts w:hAnsi="宋体" w:hint="eastAsia"/>
              </w:rPr>
              <w:t>九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定量测定</w:t>
            </w:r>
            <w:r w:rsidRPr="00FD37DC">
              <w:rPr>
                <w:rFonts w:hAnsi="宋体" w:hint="eastAsia"/>
                <w:szCs w:val="21"/>
              </w:rPr>
              <w:t>（</w:t>
            </w:r>
            <w:r w:rsidRPr="00FD37DC">
              <w:rPr>
                <w:szCs w:val="21"/>
              </w:rPr>
              <w:t>34</w:t>
            </w:r>
            <w:r w:rsidRPr="00FD37DC">
              <w:rPr>
                <w:rFonts w:hAnsi="宋体"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测量波长的选择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最大波长选择不正确扣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46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FD37DC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正确配制标准系列溶液</w:t>
            </w:r>
            <w:r w:rsidRPr="00FD37DC">
              <w:rPr>
                <w:rFonts w:hAnsi="宋体" w:hint="eastAsia"/>
                <w:kern w:val="0"/>
                <w:szCs w:val="18"/>
              </w:rPr>
              <w:t>（</w:t>
            </w:r>
            <w:r w:rsidRPr="00FD37DC">
              <w:rPr>
                <w:kern w:val="0"/>
                <w:szCs w:val="18"/>
              </w:rPr>
              <w:t>5</w:t>
            </w:r>
            <w:r w:rsidRPr="00FD37DC">
              <w:rPr>
                <w:rFonts w:hAnsi="宋体" w:hint="eastAsia"/>
                <w:kern w:val="0"/>
                <w:szCs w:val="18"/>
              </w:rPr>
              <w:t>个点）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 w:rsidP="00FD37DC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标准系列溶液个数不足</w:t>
            </w:r>
            <w:r w:rsidRPr="00FD37DC">
              <w:rPr>
                <w:kern w:val="0"/>
                <w:szCs w:val="21"/>
              </w:rPr>
              <w:t>5</w:t>
            </w:r>
            <w:r w:rsidRPr="00FD37DC">
              <w:rPr>
                <w:rFonts w:hAnsi="宋体" w:hint="eastAsia"/>
                <w:kern w:val="0"/>
                <w:szCs w:val="21"/>
              </w:rPr>
              <w:t>个，扣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F743FE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8B578A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五个点分布要合理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 w:rsidP="008B578A">
            <w:pPr>
              <w:jc w:val="center"/>
              <w:rPr>
                <w:rFonts w:ascii="宋体"/>
                <w:szCs w:val="21"/>
              </w:rPr>
            </w:pPr>
            <w:r w:rsidRPr="00FD37D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D37DC">
              <w:rPr>
                <w:rFonts w:ascii="宋体" w:hAnsi="宋体" w:cs="宋体" w:hint="eastAsia"/>
                <w:kern w:val="0"/>
                <w:szCs w:val="21"/>
              </w:rPr>
              <w:t>合理</w:t>
            </w:r>
          </w:p>
        </w:tc>
        <w:tc>
          <w:tcPr>
            <w:tcW w:w="3340" w:type="dxa"/>
            <w:vMerge w:val="restart"/>
          </w:tcPr>
          <w:p w:rsidR="001C2BB8" w:rsidRPr="00FD37DC" w:rsidRDefault="001C2BB8" w:rsidP="008B578A">
            <w:pPr>
              <w:rPr>
                <w:rFonts w:ascii="宋体" w:cs="宋体"/>
                <w:kern w:val="0"/>
                <w:szCs w:val="21"/>
              </w:rPr>
            </w:pPr>
            <w:r w:rsidRPr="00FD37DC">
              <w:rPr>
                <w:rFonts w:ascii="宋体" w:hAnsi="宋体" w:cs="宋体" w:hint="eastAsia"/>
                <w:kern w:val="0"/>
                <w:szCs w:val="21"/>
              </w:rPr>
              <w:t>不合理，</w:t>
            </w:r>
            <w:r w:rsidRPr="00FD37DC">
              <w:rPr>
                <w:rFonts w:hAnsi="宋体" w:hint="eastAsia"/>
                <w:kern w:val="0"/>
                <w:szCs w:val="21"/>
              </w:rPr>
              <w:t>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 w:rsidP="008B578A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 w:rsidP="008B578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D37DC">
              <w:rPr>
                <w:rFonts w:ascii="宋体" w:hAnsi="宋体" w:cs="宋体" w:hint="eastAsia"/>
                <w:kern w:val="0"/>
                <w:szCs w:val="21"/>
              </w:rPr>
              <w:t>不合理</w:t>
            </w:r>
          </w:p>
        </w:tc>
        <w:tc>
          <w:tcPr>
            <w:tcW w:w="3340" w:type="dxa"/>
            <w:vMerge/>
          </w:tcPr>
          <w:p w:rsidR="001C2BB8" w:rsidRPr="00FD37DC" w:rsidRDefault="001C2BB8" w:rsidP="008B578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8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 w:rsidP="008B578A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标准系列溶液的吸光度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 w:rsidP="008B578A">
            <w:pPr>
              <w:jc w:val="center"/>
              <w:rPr>
                <w:rFonts w:ascii="宋体"/>
                <w:szCs w:val="21"/>
              </w:rPr>
            </w:pPr>
            <w:r w:rsidRPr="00FD37D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D37DC">
              <w:rPr>
                <w:rFonts w:ascii="宋体" w:hAnsi="宋体" w:cs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 w:rsidP="008B578A">
            <w:pPr>
              <w:rPr>
                <w:rFonts w:ascii="宋体" w:cs="宋体"/>
                <w:kern w:val="0"/>
                <w:szCs w:val="21"/>
              </w:rPr>
            </w:pPr>
            <w:r w:rsidRPr="00FD37DC">
              <w:rPr>
                <w:rFonts w:ascii="宋体" w:hAnsi="宋体" w:cs="宋体" w:hint="eastAsia"/>
                <w:kern w:val="0"/>
                <w:szCs w:val="21"/>
              </w:rPr>
              <w:t>大部分的吸光度在</w:t>
            </w:r>
            <w:r w:rsidRPr="00FD37DC">
              <w:rPr>
                <w:rFonts w:ascii="宋体" w:hAnsi="宋体" w:cs="宋体"/>
                <w:kern w:val="0"/>
                <w:szCs w:val="21"/>
              </w:rPr>
              <w:t>0.2-0.8</w:t>
            </w:r>
            <w:r w:rsidRPr="00FD37DC">
              <w:rPr>
                <w:rFonts w:ascii="宋体" w:hAnsi="宋体" w:cs="宋体" w:hint="eastAsia"/>
                <w:kern w:val="0"/>
                <w:szCs w:val="21"/>
              </w:rPr>
              <w:t>之间（≥</w:t>
            </w:r>
            <w:r w:rsidRPr="00FD37DC">
              <w:rPr>
                <w:rFonts w:ascii="宋体" w:hAnsi="宋体" w:cs="宋体"/>
                <w:kern w:val="0"/>
                <w:szCs w:val="21"/>
              </w:rPr>
              <w:t>4</w:t>
            </w:r>
            <w:r w:rsidRPr="00FD37DC">
              <w:rPr>
                <w:rFonts w:ascii="宋体" w:hAnsi="宋体" w:cs="宋体" w:hint="eastAsia"/>
                <w:kern w:val="0"/>
                <w:szCs w:val="21"/>
              </w:rPr>
              <w:t>个点），否则扣</w:t>
            </w:r>
            <w:r w:rsidRPr="00FD37DC">
              <w:rPr>
                <w:kern w:val="0"/>
                <w:szCs w:val="21"/>
              </w:rPr>
              <w:t>3</w:t>
            </w:r>
            <w:r w:rsidRPr="00FD37DC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8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试液吸光度处于工作曲线范围内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吸光度超出</w:t>
            </w:r>
            <w:r w:rsidRPr="00FD37DC">
              <w:rPr>
                <w:rFonts w:hint="eastAsia"/>
                <w:szCs w:val="21"/>
              </w:rPr>
              <w:t>工作曲线范围</w:t>
            </w:r>
            <w:r w:rsidRPr="00FD37DC">
              <w:rPr>
                <w:rFonts w:hAnsi="宋体" w:hint="eastAsia"/>
                <w:kern w:val="0"/>
                <w:szCs w:val="21"/>
              </w:rPr>
              <w:t>，扣</w:t>
            </w:r>
            <w:r w:rsidRPr="00FD37DC">
              <w:rPr>
                <w:kern w:val="0"/>
                <w:szCs w:val="21"/>
              </w:rPr>
              <w:t>4</w:t>
            </w:r>
            <w:r w:rsidRPr="00FD37DC">
              <w:rPr>
                <w:rFonts w:hAnsi="宋体" w:hint="eastAsia"/>
                <w:kern w:val="0"/>
                <w:szCs w:val="21"/>
              </w:rPr>
              <w:t>分，不允许重做。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26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工作曲线线性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1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rFonts w:hAnsi="宋体" w:hint="eastAsia"/>
                <w:kern w:val="0"/>
                <w:szCs w:val="18"/>
              </w:rPr>
              <w:t>相关系数</w:t>
            </w:r>
            <w:r w:rsidRPr="00FD37DC">
              <w:rPr>
                <w:kern w:val="0"/>
                <w:szCs w:val="18"/>
              </w:rPr>
              <w:t>≥0.99999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0</w:t>
            </w: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2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0.99999</w:t>
            </w:r>
            <w:r w:rsidRPr="00FD37DC">
              <w:rPr>
                <w:rFonts w:hAnsi="宋体" w:hint="eastAsia"/>
                <w:kern w:val="0"/>
                <w:szCs w:val="18"/>
              </w:rPr>
              <w:t>＞相关系数</w:t>
            </w:r>
            <w:r w:rsidRPr="00FD37DC">
              <w:rPr>
                <w:kern w:val="0"/>
                <w:szCs w:val="18"/>
              </w:rPr>
              <w:t>≥0.99995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4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3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0.99995</w:t>
            </w:r>
            <w:r w:rsidRPr="00FD37DC">
              <w:rPr>
                <w:rFonts w:hAnsi="宋体" w:hint="eastAsia"/>
                <w:kern w:val="0"/>
                <w:szCs w:val="18"/>
              </w:rPr>
              <w:t>＞相关系数</w:t>
            </w:r>
            <w:r w:rsidRPr="00FD37DC">
              <w:rPr>
                <w:kern w:val="0"/>
                <w:szCs w:val="18"/>
              </w:rPr>
              <w:t>≥0.9999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8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4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0.9999</w:t>
            </w:r>
            <w:r w:rsidRPr="00FD37DC">
              <w:rPr>
                <w:rFonts w:hAnsi="宋体" w:hint="eastAsia"/>
                <w:kern w:val="0"/>
                <w:szCs w:val="18"/>
              </w:rPr>
              <w:t>＞相关系数</w:t>
            </w:r>
            <w:r w:rsidRPr="00FD37DC">
              <w:rPr>
                <w:kern w:val="0"/>
                <w:szCs w:val="18"/>
              </w:rPr>
              <w:t>≥0.9995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12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5</w:t>
            </w:r>
            <w:r w:rsidRPr="00FD37DC">
              <w:rPr>
                <w:rFonts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0.9995</w:t>
            </w:r>
            <w:r w:rsidRPr="00FD37DC">
              <w:rPr>
                <w:rFonts w:hAnsi="宋体" w:hint="eastAsia"/>
                <w:kern w:val="0"/>
                <w:szCs w:val="18"/>
              </w:rPr>
              <w:t>＞相关系数</w:t>
            </w:r>
            <w:r w:rsidRPr="00FD37DC">
              <w:rPr>
                <w:kern w:val="0"/>
                <w:szCs w:val="18"/>
              </w:rPr>
              <w:t>≥0.999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16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5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6</w:t>
            </w:r>
            <w:r w:rsidRPr="00FD37DC">
              <w:rPr>
                <w:rFonts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rFonts w:hAnsi="宋体" w:hint="eastAsia"/>
                <w:kern w:val="0"/>
                <w:szCs w:val="18"/>
              </w:rPr>
              <w:t>相关系数＜</w:t>
            </w:r>
            <w:r w:rsidRPr="00FD37DC">
              <w:rPr>
                <w:kern w:val="0"/>
                <w:szCs w:val="18"/>
              </w:rPr>
              <w:t>0.999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20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 w:val="restart"/>
            <w:vAlign w:val="center"/>
          </w:tcPr>
          <w:p w:rsidR="001C2BB8" w:rsidRPr="00FD37DC" w:rsidRDefault="001C2BB8" w:rsidP="00FD37DC">
            <w:pPr>
              <w:jc w:val="center"/>
            </w:pPr>
            <w:r w:rsidRPr="00FD37DC">
              <w:rPr>
                <w:rFonts w:hAnsi="宋体" w:hint="eastAsia"/>
              </w:rPr>
              <w:t>十</w:t>
            </w:r>
          </w:p>
        </w:tc>
        <w:tc>
          <w:tcPr>
            <w:tcW w:w="1331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rFonts w:hint="eastAsia"/>
                <w:szCs w:val="21"/>
              </w:rPr>
              <w:t>测定结果</w:t>
            </w:r>
            <w:r w:rsidRPr="00FD37DC">
              <w:rPr>
                <w:rFonts w:hAnsi="宋体" w:hint="eastAsia"/>
                <w:szCs w:val="21"/>
              </w:rPr>
              <w:t>（</w:t>
            </w:r>
            <w:r w:rsidRPr="00FD37DC">
              <w:rPr>
                <w:szCs w:val="21"/>
              </w:rPr>
              <w:t>35</w:t>
            </w:r>
            <w:r w:rsidRPr="00FD37DC">
              <w:rPr>
                <w:rFonts w:hAnsi="宋体" w:hint="eastAsia"/>
                <w:szCs w:val="21"/>
              </w:rPr>
              <w:t>分）</w:t>
            </w: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int="eastAsia"/>
                <w:szCs w:val="18"/>
              </w:rPr>
              <w:t>图上标注项目齐全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rFonts w:hAnsi="宋体" w:hint="eastAsia"/>
                <w:kern w:val="0"/>
                <w:szCs w:val="18"/>
              </w:rPr>
              <w:t>全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每缺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项，扣</w:t>
            </w:r>
            <w:r w:rsidRPr="00FD37DC">
              <w:rPr>
                <w:kern w:val="0"/>
                <w:szCs w:val="21"/>
              </w:rPr>
              <w:t>0.5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2</w:t>
            </w:r>
            <w:r w:rsidRPr="00FD37DC">
              <w:rPr>
                <w:rFonts w:hAnsi="宋体" w:hint="eastAsia"/>
                <w:kern w:val="0"/>
                <w:szCs w:val="21"/>
              </w:rPr>
              <w:t>分；在图上标注考生相关信息的，取消比赛资格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rFonts w:hAnsi="宋体" w:hint="eastAsia"/>
                <w:kern w:val="0"/>
                <w:szCs w:val="18"/>
              </w:rPr>
              <w:t>不全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int="eastAsia"/>
                <w:szCs w:val="18"/>
              </w:rPr>
              <w:t>计算公式正确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公式不正确扣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分。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315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233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Ansi="宋体" w:hint="eastAsia"/>
                <w:kern w:val="0"/>
                <w:szCs w:val="18"/>
              </w:rPr>
              <w:t>计算正确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计算不正确扣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232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kern w:val="0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21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 w:rsidTr="00DD7507">
        <w:trPr>
          <w:trHeight w:val="158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int="eastAsia"/>
                <w:szCs w:val="18"/>
              </w:rPr>
              <w:t>有效数字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837D36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正确</w:t>
            </w:r>
          </w:p>
        </w:tc>
        <w:tc>
          <w:tcPr>
            <w:tcW w:w="3340" w:type="dxa"/>
            <w:vMerge w:val="restart"/>
          </w:tcPr>
          <w:p w:rsidR="001C2BB8" w:rsidRPr="00FD37DC" w:rsidRDefault="001C2BB8">
            <w:pPr>
              <w:rPr>
                <w:kern w:val="0"/>
                <w:szCs w:val="18"/>
              </w:rPr>
            </w:pPr>
            <w:r w:rsidRPr="00FD37DC">
              <w:rPr>
                <w:rFonts w:hint="eastAsia"/>
                <w:kern w:val="0"/>
                <w:szCs w:val="18"/>
              </w:rPr>
              <w:t>有效数字保留不正确</w:t>
            </w:r>
            <w:r w:rsidRPr="00FD37DC">
              <w:rPr>
                <w:rFonts w:hAnsi="宋体" w:hint="eastAsia"/>
                <w:kern w:val="0"/>
                <w:szCs w:val="21"/>
              </w:rPr>
              <w:t>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分，最多扣</w:t>
            </w:r>
            <w:r w:rsidRPr="00FD37DC">
              <w:rPr>
                <w:kern w:val="0"/>
                <w:szCs w:val="21"/>
              </w:rPr>
              <w:t>1</w:t>
            </w:r>
            <w:r w:rsidRPr="00FD37DC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682" w:type="dxa"/>
            <w:vMerge w:val="restart"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5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837D36">
            <w:pPr>
              <w:widowControl/>
              <w:jc w:val="center"/>
              <w:rPr>
                <w:kern w:val="0"/>
                <w:szCs w:val="21"/>
              </w:rPr>
            </w:pPr>
            <w:r w:rsidRPr="00FD37DC">
              <w:rPr>
                <w:rFonts w:hAnsi="宋体" w:hint="eastAsia"/>
                <w:kern w:val="0"/>
                <w:szCs w:val="21"/>
              </w:rPr>
              <w:t>不正确</w:t>
            </w:r>
          </w:p>
        </w:tc>
        <w:tc>
          <w:tcPr>
            <w:tcW w:w="3340" w:type="dxa"/>
            <w:vMerge/>
          </w:tcPr>
          <w:p w:rsidR="001C2BB8" w:rsidRPr="00FD37DC" w:rsidRDefault="001C2BB8">
            <w:pPr>
              <w:rPr>
                <w:kern w:val="0"/>
                <w:szCs w:val="18"/>
              </w:rPr>
            </w:pPr>
          </w:p>
        </w:tc>
        <w:tc>
          <w:tcPr>
            <w:tcW w:w="682" w:type="dxa"/>
            <w:vMerge/>
          </w:tcPr>
          <w:p w:rsidR="001C2BB8" w:rsidRPr="00FD37DC" w:rsidRDefault="001C2BB8">
            <w:pPr>
              <w:jc w:val="center"/>
            </w:pP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int="eastAsia"/>
                <w:szCs w:val="18"/>
              </w:rPr>
              <w:t>精密度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10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1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</w:tcPr>
          <w:p w:rsidR="001C2BB8" w:rsidRPr="00FD37DC" w:rsidRDefault="001C2BB8">
            <w:pPr>
              <w:rPr>
                <w:szCs w:val="21"/>
              </w:rPr>
            </w:pPr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值相差为</w:t>
            </w:r>
            <w:r w:rsidRPr="00FD37DC">
              <w:rPr>
                <w:kern w:val="0"/>
                <w:szCs w:val="18"/>
              </w:rPr>
              <w:t>0.001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0</w:t>
            </w: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2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</w:t>
            </w:r>
            <w:r w:rsidRPr="00FD37DC">
              <w:rPr>
                <w:kern w:val="0"/>
                <w:szCs w:val="18"/>
              </w:rPr>
              <w:t>=0.002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2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257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3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center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</w:t>
            </w:r>
            <w:r w:rsidRPr="00FD37DC">
              <w:rPr>
                <w:kern w:val="0"/>
                <w:szCs w:val="18"/>
              </w:rPr>
              <w:t>=0.003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4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4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</w:tcPr>
          <w:p w:rsidR="001C2BB8" w:rsidRPr="00FD37DC" w:rsidRDefault="001C2BB8"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</w:t>
            </w:r>
            <w:r w:rsidRPr="00FD37DC">
              <w:rPr>
                <w:kern w:val="0"/>
                <w:szCs w:val="18"/>
              </w:rPr>
              <w:t>=0.004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6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5</w:t>
            </w:r>
            <w:r w:rsidRPr="00FD37DC">
              <w:rPr>
                <w:rFonts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</w:tcPr>
          <w:p w:rsidR="001C2BB8" w:rsidRPr="00FD37DC" w:rsidRDefault="001C2BB8"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</w:t>
            </w:r>
            <w:r w:rsidRPr="00FD37DC">
              <w:rPr>
                <w:kern w:val="0"/>
                <w:szCs w:val="18"/>
              </w:rPr>
              <w:t>=0.005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8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8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6</w:t>
            </w:r>
            <w:r w:rsidRPr="00FD37DC">
              <w:rPr>
                <w:rFonts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</w:tcPr>
          <w:p w:rsidR="001C2BB8" w:rsidRPr="00FD37DC" w:rsidRDefault="001C2BB8">
            <w:r w:rsidRPr="00FD37DC">
              <w:rPr>
                <w:kern w:val="0"/>
                <w:szCs w:val="18"/>
              </w:rPr>
              <w:t>A</w:t>
            </w:r>
            <w:r w:rsidRPr="00FD37DC">
              <w:rPr>
                <w:rFonts w:hAnsi="宋体" w:hint="eastAsia"/>
                <w:kern w:val="0"/>
                <w:szCs w:val="18"/>
              </w:rPr>
              <w:t>值相差</w:t>
            </w:r>
            <w:r w:rsidRPr="00FD37DC">
              <w:rPr>
                <w:kern w:val="0"/>
                <w:szCs w:val="18"/>
              </w:rPr>
              <w:t>&gt;0.005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10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2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C2BB8" w:rsidRPr="00FD37DC" w:rsidRDefault="001C2BB8">
            <w:pPr>
              <w:rPr>
                <w:szCs w:val="18"/>
              </w:rPr>
            </w:pPr>
            <w:r w:rsidRPr="00FD37DC">
              <w:rPr>
                <w:rFonts w:hint="eastAsia"/>
                <w:szCs w:val="18"/>
              </w:rPr>
              <w:t>准确度</w:t>
            </w:r>
          </w:p>
        </w:tc>
        <w:tc>
          <w:tcPr>
            <w:tcW w:w="614" w:type="dxa"/>
            <w:vMerge w:val="restart"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  <w:r w:rsidRPr="00FD37DC">
              <w:rPr>
                <w:szCs w:val="21"/>
              </w:rPr>
              <w:t>20</w:t>
            </w: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1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bottom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│RE│≤0.5%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0</w:t>
            </w:r>
          </w:p>
        </w:tc>
        <w:tc>
          <w:tcPr>
            <w:tcW w:w="684" w:type="dxa"/>
            <w:vMerge w:val="restart"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2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2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bottom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0.5%</w:t>
            </w:r>
            <w:r w:rsidRPr="00FD37DC">
              <w:rPr>
                <w:rFonts w:hAnsi="宋体" w:hint="eastAsia"/>
                <w:kern w:val="0"/>
                <w:szCs w:val="18"/>
              </w:rPr>
              <w:t>＜</w:t>
            </w:r>
            <w:r w:rsidRPr="00FD37DC">
              <w:rPr>
                <w:kern w:val="0"/>
                <w:szCs w:val="18"/>
              </w:rPr>
              <w:t>│RE│≤1%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5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2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3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bottom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1%</w:t>
            </w:r>
            <w:r w:rsidRPr="00FD37DC">
              <w:rPr>
                <w:rFonts w:hAnsi="宋体" w:hint="eastAsia"/>
                <w:kern w:val="0"/>
                <w:szCs w:val="18"/>
              </w:rPr>
              <w:t>＜</w:t>
            </w:r>
            <w:r w:rsidRPr="00FD37DC">
              <w:rPr>
                <w:kern w:val="0"/>
                <w:szCs w:val="18"/>
              </w:rPr>
              <w:t>│RE│≤1.5%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10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2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4</w:t>
            </w:r>
            <w:r w:rsidRPr="00FD37DC">
              <w:rPr>
                <w:rFonts w:hAnsi="宋体"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bottom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1.5%</w:t>
            </w:r>
            <w:r w:rsidRPr="00FD37DC">
              <w:rPr>
                <w:rFonts w:hAnsi="宋体" w:hint="eastAsia"/>
                <w:kern w:val="0"/>
                <w:szCs w:val="18"/>
              </w:rPr>
              <w:t>＜</w:t>
            </w:r>
            <w:r w:rsidRPr="00FD37DC">
              <w:rPr>
                <w:kern w:val="0"/>
                <w:szCs w:val="18"/>
              </w:rPr>
              <w:t>│RE│≤2%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15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  <w:tr w:rsidR="001C2BB8" w:rsidRPr="00FD37DC">
        <w:trPr>
          <w:trHeight w:val="129"/>
        </w:trPr>
        <w:tc>
          <w:tcPr>
            <w:tcW w:w="397" w:type="dxa"/>
            <w:vMerge/>
            <w:vAlign w:val="center"/>
          </w:tcPr>
          <w:p w:rsidR="001C2BB8" w:rsidRPr="00FD37DC" w:rsidRDefault="001C2BB8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1C2BB8" w:rsidRPr="00FD37DC" w:rsidRDefault="001C2BB8">
            <w:pPr>
              <w:rPr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1C2BB8" w:rsidRPr="00FD37DC" w:rsidRDefault="001C2BB8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1C2BB8" w:rsidRPr="00FD37DC" w:rsidRDefault="001C2BB8" w:rsidP="00CD6BD4">
            <w:pPr>
              <w:widowControl/>
              <w:jc w:val="center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5</w:t>
            </w:r>
            <w:r w:rsidRPr="00FD37DC">
              <w:rPr>
                <w:rFonts w:hint="eastAsia"/>
                <w:kern w:val="0"/>
                <w:szCs w:val="18"/>
              </w:rPr>
              <w:t>档</w:t>
            </w:r>
          </w:p>
        </w:tc>
        <w:tc>
          <w:tcPr>
            <w:tcW w:w="3340" w:type="dxa"/>
            <w:vAlign w:val="bottom"/>
          </w:tcPr>
          <w:p w:rsidR="001C2BB8" w:rsidRPr="00FD37DC" w:rsidRDefault="001C2BB8">
            <w:pPr>
              <w:widowControl/>
              <w:jc w:val="left"/>
              <w:rPr>
                <w:kern w:val="0"/>
                <w:szCs w:val="18"/>
              </w:rPr>
            </w:pPr>
            <w:r w:rsidRPr="00FD37DC">
              <w:rPr>
                <w:kern w:val="0"/>
                <w:szCs w:val="18"/>
              </w:rPr>
              <w:t>│RE│</w:t>
            </w:r>
            <w:r w:rsidRPr="00FD37DC">
              <w:rPr>
                <w:rFonts w:hAnsi="宋体" w:hint="eastAsia"/>
                <w:kern w:val="0"/>
                <w:szCs w:val="18"/>
              </w:rPr>
              <w:t>＞</w:t>
            </w:r>
            <w:r w:rsidRPr="00FD37DC">
              <w:rPr>
                <w:kern w:val="0"/>
                <w:szCs w:val="18"/>
              </w:rPr>
              <w:t>2%</w:t>
            </w:r>
          </w:p>
        </w:tc>
        <w:tc>
          <w:tcPr>
            <w:tcW w:w="682" w:type="dxa"/>
          </w:tcPr>
          <w:p w:rsidR="001C2BB8" w:rsidRPr="00FD37DC" w:rsidRDefault="001C2BB8">
            <w:pPr>
              <w:jc w:val="center"/>
            </w:pPr>
            <w:r w:rsidRPr="00FD37DC">
              <w:t>20</w:t>
            </w:r>
          </w:p>
        </w:tc>
        <w:tc>
          <w:tcPr>
            <w:tcW w:w="684" w:type="dxa"/>
            <w:vMerge/>
          </w:tcPr>
          <w:p w:rsidR="001C2BB8" w:rsidRPr="00FD37DC" w:rsidRDefault="001C2BB8">
            <w:pPr>
              <w:jc w:val="center"/>
            </w:pPr>
          </w:p>
        </w:tc>
      </w:tr>
    </w:tbl>
    <w:p w:rsidR="001C2BB8" w:rsidRPr="00FD37DC" w:rsidRDefault="001C2BB8">
      <w:pPr>
        <w:rPr>
          <w:sz w:val="24"/>
          <w:szCs w:val="30"/>
        </w:rPr>
      </w:pPr>
    </w:p>
    <w:p w:rsidR="001C2BB8" w:rsidRPr="00FD37DC" w:rsidRDefault="001C2BB8">
      <w:pPr>
        <w:rPr>
          <w:sz w:val="24"/>
          <w:szCs w:val="30"/>
        </w:rPr>
      </w:pPr>
    </w:p>
    <w:sectPr w:rsidR="001C2BB8" w:rsidRPr="00FD37DC" w:rsidSect="00F8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B8" w:rsidRDefault="001C2BB8">
      <w:r>
        <w:separator/>
      </w:r>
    </w:p>
  </w:endnote>
  <w:endnote w:type="continuationSeparator" w:id="0">
    <w:p w:rsidR="001C2BB8" w:rsidRDefault="001C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Default="001C2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Pr="001B5353" w:rsidRDefault="001C2BB8" w:rsidP="001B5353">
    <w:pPr>
      <w:pStyle w:val="Footer"/>
      <w:jc w:val="center"/>
      <w:rPr>
        <w:b/>
        <w:sz w:val="21"/>
        <w:szCs w:val="21"/>
      </w:rPr>
    </w:pPr>
    <w:r w:rsidRPr="001B5353">
      <w:rPr>
        <w:rFonts w:hint="eastAsia"/>
        <w:b/>
        <w:sz w:val="21"/>
        <w:szCs w:val="21"/>
      </w:rPr>
      <w:t>第</w:t>
    </w:r>
    <w:r w:rsidRPr="001B5353">
      <w:rPr>
        <w:rStyle w:val="PageNumber"/>
        <w:b/>
        <w:sz w:val="21"/>
        <w:szCs w:val="21"/>
      </w:rPr>
      <w:fldChar w:fldCharType="begin"/>
    </w:r>
    <w:r w:rsidRPr="001B5353">
      <w:rPr>
        <w:rStyle w:val="PageNumber"/>
        <w:b/>
        <w:sz w:val="21"/>
        <w:szCs w:val="21"/>
      </w:rPr>
      <w:instrText xml:space="preserve"> PAGE </w:instrText>
    </w:r>
    <w:r w:rsidRPr="001B5353">
      <w:rPr>
        <w:rStyle w:val="PageNumber"/>
        <w:b/>
        <w:sz w:val="21"/>
        <w:szCs w:val="21"/>
      </w:rPr>
      <w:fldChar w:fldCharType="separate"/>
    </w:r>
    <w:r>
      <w:rPr>
        <w:rStyle w:val="PageNumber"/>
        <w:b/>
        <w:noProof/>
        <w:sz w:val="21"/>
        <w:szCs w:val="21"/>
      </w:rPr>
      <w:t>1</w:t>
    </w:r>
    <w:r w:rsidRPr="001B5353">
      <w:rPr>
        <w:rStyle w:val="PageNumber"/>
        <w:b/>
        <w:sz w:val="21"/>
        <w:szCs w:val="21"/>
      </w:rPr>
      <w:fldChar w:fldCharType="end"/>
    </w:r>
    <w:r w:rsidRPr="001B5353">
      <w:rPr>
        <w:rStyle w:val="PageNumber"/>
        <w:rFonts w:hint="eastAsia"/>
        <w:b/>
        <w:sz w:val="21"/>
        <w:szCs w:val="21"/>
      </w:rPr>
      <w:t>页，共</w:t>
    </w:r>
    <w:r w:rsidRPr="001B5353">
      <w:rPr>
        <w:rStyle w:val="PageNumber"/>
        <w:b/>
        <w:sz w:val="21"/>
        <w:szCs w:val="21"/>
      </w:rPr>
      <w:fldChar w:fldCharType="begin"/>
    </w:r>
    <w:r w:rsidRPr="001B5353">
      <w:rPr>
        <w:rStyle w:val="PageNumber"/>
        <w:b/>
        <w:sz w:val="21"/>
        <w:szCs w:val="21"/>
      </w:rPr>
      <w:instrText xml:space="preserve"> NUMPAGES </w:instrText>
    </w:r>
    <w:r w:rsidRPr="001B5353">
      <w:rPr>
        <w:rStyle w:val="PageNumber"/>
        <w:b/>
        <w:sz w:val="21"/>
        <w:szCs w:val="21"/>
      </w:rPr>
      <w:fldChar w:fldCharType="separate"/>
    </w:r>
    <w:r w:rsidRPr="001B5353">
      <w:rPr>
        <w:rStyle w:val="PageNumber"/>
        <w:b/>
        <w:noProof/>
        <w:sz w:val="21"/>
        <w:szCs w:val="21"/>
      </w:rPr>
      <w:t>3</w:t>
    </w:r>
    <w:r w:rsidRPr="001B5353">
      <w:rPr>
        <w:rStyle w:val="PageNumber"/>
        <w:b/>
        <w:sz w:val="21"/>
        <w:szCs w:val="21"/>
      </w:rPr>
      <w:fldChar w:fldCharType="end"/>
    </w:r>
    <w:r w:rsidRPr="001B5353">
      <w:rPr>
        <w:rStyle w:val="PageNumber"/>
        <w:rFonts w:hint="eastAsia"/>
        <w:b/>
        <w:sz w:val="21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Default="001C2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B8" w:rsidRDefault="001C2BB8">
      <w:r>
        <w:separator/>
      </w:r>
    </w:p>
  </w:footnote>
  <w:footnote w:type="continuationSeparator" w:id="0">
    <w:p w:rsidR="001C2BB8" w:rsidRDefault="001C2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Default="001C2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Default="001C2BB8" w:rsidP="001B5353">
    <w:pPr>
      <w:jc w:val="center"/>
      <w:rPr>
        <w:rFonts w:ascii="宋体"/>
        <w:b/>
        <w:bCs/>
        <w:sz w:val="30"/>
        <w:szCs w:val="30"/>
      </w:rPr>
    </w:pPr>
    <w:r>
      <w:rPr>
        <w:rFonts w:ascii="宋体" w:hAnsi="宋体"/>
        <w:b/>
        <w:bCs/>
        <w:sz w:val="30"/>
        <w:szCs w:val="30"/>
      </w:rPr>
      <w:t>2014</w:t>
    </w:r>
    <w:r>
      <w:rPr>
        <w:rFonts w:ascii="宋体" w:hAnsi="宋体" w:hint="eastAsia"/>
        <w:b/>
        <w:bCs/>
        <w:sz w:val="30"/>
        <w:szCs w:val="30"/>
      </w:rPr>
      <w:t>年青岛市职业技能大赛石化高技校赛区学生专场</w:t>
    </w:r>
  </w:p>
  <w:p w:rsidR="001C2BB8" w:rsidRDefault="001C2BB8" w:rsidP="00FD37DC">
    <w:pPr>
      <w:jc w:val="center"/>
      <w:rPr>
        <w:rFonts w:ascii="宋体"/>
        <w:b/>
        <w:bCs/>
        <w:sz w:val="30"/>
        <w:szCs w:val="30"/>
      </w:rPr>
    </w:pPr>
    <w:r>
      <w:rPr>
        <w:rFonts w:ascii="宋体" w:hAnsi="宋体" w:hint="eastAsia"/>
        <w:b/>
        <w:bCs/>
        <w:sz w:val="30"/>
        <w:szCs w:val="30"/>
      </w:rPr>
      <w:t>《化学检验工》仪器分析操作考核评分细则</w:t>
    </w:r>
  </w:p>
  <w:p w:rsidR="001C2BB8" w:rsidRDefault="001C2BB8">
    <w:pPr>
      <w:jc w:val="center"/>
      <w:rPr>
        <w:rFonts w:ascii="宋体"/>
        <w:sz w:val="24"/>
        <w:szCs w:val="30"/>
      </w:rPr>
    </w:pPr>
    <w:r>
      <w:rPr>
        <w:rFonts w:ascii="宋体" w:hAnsi="宋体" w:hint="eastAsia"/>
        <w:sz w:val="24"/>
        <w:szCs w:val="30"/>
      </w:rPr>
      <w:t>考核试卷：（</w:t>
    </w:r>
    <w:r>
      <w:rPr>
        <w:sz w:val="24"/>
        <w:szCs w:val="30"/>
      </w:rPr>
      <w:t>A</w:t>
    </w:r>
    <w:r>
      <w:rPr>
        <w:rFonts w:hint="eastAsia"/>
        <w:sz w:val="24"/>
        <w:szCs w:val="30"/>
      </w:rPr>
      <w:t>、</w:t>
    </w:r>
    <w:r>
      <w:rPr>
        <w:sz w:val="24"/>
        <w:szCs w:val="30"/>
      </w:rPr>
      <w:t>B</w:t>
    </w:r>
    <w:r>
      <w:rPr>
        <w:rFonts w:ascii="宋体" w:hAnsi="宋体" w:hint="eastAsia"/>
        <w:sz w:val="24"/>
        <w:szCs w:val="30"/>
      </w:rPr>
      <w:t>）卷</w:t>
    </w:r>
    <w:r>
      <w:rPr>
        <w:rFonts w:ascii="宋体" w:hAnsi="宋体"/>
        <w:sz w:val="24"/>
        <w:szCs w:val="30"/>
      </w:rPr>
      <w:t>____________________________</w:t>
    </w:r>
    <w:r>
      <w:rPr>
        <w:rFonts w:ascii="宋体" w:hAnsi="宋体" w:hint="eastAsia"/>
        <w:sz w:val="24"/>
        <w:szCs w:val="30"/>
      </w:rPr>
      <w:t>考场：</w:t>
    </w:r>
    <w:r>
      <w:rPr>
        <w:rFonts w:ascii="宋体" w:hAnsi="宋体"/>
        <w:sz w:val="24"/>
        <w:szCs w:val="30"/>
      </w:rPr>
      <w:t>_____________________</w:t>
    </w:r>
  </w:p>
  <w:p w:rsidR="001C2BB8" w:rsidRDefault="001C2BB8" w:rsidP="001B5353">
    <w:pPr>
      <w:spacing w:beforeLines="100"/>
      <w:jc w:val="center"/>
      <w:rPr>
        <w:rFonts w:ascii="宋体"/>
        <w:sz w:val="24"/>
        <w:szCs w:val="30"/>
      </w:rPr>
    </w:pPr>
    <w:r>
      <w:rPr>
        <w:rFonts w:ascii="宋体" w:hAnsi="宋体" w:hint="eastAsia"/>
        <w:sz w:val="24"/>
        <w:szCs w:val="30"/>
      </w:rPr>
      <w:t>赛位号：</w:t>
    </w:r>
    <w:r>
      <w:rPr>
        <w:rFonts w:ascii="宋体" w:hAnsi="宋体"/>
        <w:sz w:val="24"/>
        <w:szCs w:val="30"/>
      </w:rPr>
      <w:t>________________________</w:t>
    </w:r>
    <w:r>
      <w:rPr>
        <w:rFonts w:ascii="宋体" w:hAnsi="宋体" w:hint="eastAsia"/>
        <w:sz w:val="24"/>
        <w:szCs w:val="30"/>
      </w:rPr>
      <w:t>考核时间：</w:t>
    </w:r>
    <w:r>
      <w:rPr>
        <w:rFonts w:ascii="宋体" w:hAnsi="宋体"/>
        <w:sz w:val="24"/>
        <w:szCs w:val="30"/>
      </w:rPr>
      <w:t>20</w:t>
    </w:r>
    <w:r w:rsidRPr="00FD37DC">
      <w:rPr>
        <w:rFonts w:ascii="宋体" w:hAnsi="宋体"/>
        <w:sz w:val="24"/>
        <w:szCs w:val="30"/>
      </w:rPr>
      <w:t>14</w:t>
    </w:r>
    <w:r>
      <w:rPr>
        <w:rFonts w:ascii="宋体" w:hAnsi="宋体" w:hint="eastAsia"/>
        <w:sz w:val="24"/>
        <w:szCs w:val="30"/>
      </w:rPr>
      <w:t>年</w:t>
    </w:r>
    <w:r>
      <w:rPr>
        <w:rFonts w:ascii="宋体" w:hAnsi="宋体"/>
        <w:sz w:val="24"/>
        <w:szCs w:val="30"/>
      </w:rPr>
      <w:t>_____</w:t>
    </w:r>
    <w:r>
      <w:rPr>
        <w:rFonts w:ascii="宋体" w:hAnsi="宋体" w:hint="eastAsia"/>
        <w:sz w:val="24"/>
        <w:szCs w:val="30"/>
      </w:rPr>
      <w:t>月</w:t>
    </w:r>
    <w:r>
      <w:rPr>
        <w:rFonts w:ascii="宋体" w:hAnsi="宋体"/>
        <w:sz w:val="24"/>
        <w:szCs w:val="30"/>
      </w:rPr>
      <w:t>_____</w:t>
    </w:r>
    <w:r>
      <w:rPr>
        <w:rFonts w:ascii="宋体" w:hAnsi="宋体" w:hint="eastAsia"/>
        <w:sz w:val="24"/>
        <w:szCs w:val="30"/>
      </w:rPr>
      <w:t>日</w:t>
    </w:r>
  </w:p>
  <w:p w:rsidR="001C2BB8" w:rsidRDefault="001C2BB8">
    <w:pPr>
      <w:jc w:val="center"/>
      <w:rPr>
        <w:rFonts w:ascii="宋体"/>
        <w:sz w:val="24"/>
        <w:szCs w:val="30"/>
      </w:rPr>
    </w:pPr>
  </w:p>
  <w:p w:rsidR="001C2BB8" w:rsidRDefault="001C2BB8" w:rsidP="001B5353">
    <w:pPr>
      <w:spacing w:afterLines="100"/>
      <w:jc w:val="center"/>
    </w:pP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B8" w:rsidRDefault="001C2B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219"/>
    <w:rsid w:val="00013A66"/>
    <w:rsid w:val="00016127"/>
    <w:rsid w:val="00026EAF"/>
    <w:rsid w:val="00030FD0"/>
    <w:rsid w:val="00037903"/>
    <w:rsid w:val="000425D6"/>
    <w:rsid w:val="00042DBE"/>
    <w:rsid w:val="00067A4E"/>
    <w:rsid w:val="000829F8"/>
    <w:rsid w:val="000A0812"/>
    <w:rsid w:val="000B1B95"/>
    <w:rsid w:val="000D6ECB"/>
    <w:rsid w:val="000E091B"/>
    <w:rsid w:val="000F0541"/>
    <w:rsid w:val="000F4E60"/>
    <w:rsid w:val="001107EA"/>
    <w:rsid w:val="00120637"/>
    <w:rsid w:val="00166482"/>
    <w:rsid w:val="00172A27"/>
    <w:rsid w:val="00183778"/>
    <w:rsid w:val="00183969"/>
    <w:rsid w:val="00196A0A"/>
    <w:rsid w:val="001B4149"/>
    <w:rsid w:val="001B4796"/>
    <w:rsid w:val="001B5353"/>
    <w:rsid w:val="001B7825"/>
    <w:rsid w:val="001B7FAE"/>
    <w:rsid w:val="001C2BB8"/>
    <w:rsid w:val="0020658B"/>
    <w:rsid w:val="00231BA1"/>
    <w:rsid w:val="00233FFF"/>
    <w:rsid w:val="00235520"/>
    <w:rsid w:val="00244E62"/>
    <w:rsid w:val="00263CE9"/>
    <w:rsid w:val="002A03F3"/>
    <w:rsid w:val="002C70CB"/>
    <w:rsid w:val="00300F59"/>
    <w:rsid w:val="00331DDC"/>
    <w:rsid w:val="00332E27"/>
    <w:rsid w:val="003728A0"/>
    <w:rsid w:val="003B269F"/>
    <w:rsid w:val="00436881"/>
    <w:rsid w:val="0045501E"/>
    <w:rsid w:val="00494223"/>
    <w:rsid w:val="0055533E"/>
    <w:rsid w:val="005A011E"/>
    <w:rsid w:val="005B37EB"/>
    <w:rsid w:val="0060435B"/>
    <w:rsid w:val="0061660E"/>
    <w:rsid w:val="00640CA6"/>
    <w:rsid w:val="006528E4"/>
    <w:rsid w:val="00697C8C"/>
    <w:rsid w:val="006D0CC7"/>
    <w:rsid w:val="006D7935"/>
    <w:rsid w:val="00700F13"/>
    <w:rsid w:val="007114F7"/>
    <w:rsid w:val="00722A97"/>
    <w:rsid w:val="00742AD1"/>
    <w:rsid w:val="00776320"/>
    <w:rsid w:val="00790B2C"/>
    <w:rsid w:val="00796904"/>
    <w:rsid w:val="007E7C87"/>
    <w:rsid w:val="007F4178"/>
    <w:rsid w:val="00803303"/>
    <w:rsid w:val="00823616"/>
    <w:rsid w:val="00830E3F"/>
    <w:rsid w:val="00837D36"/>
    <w:rsid w:val="008407E7"/>
    <w:rsid w:val="008A2DC3"/>
    <w:rsid w:val="008B4F31"/>
    <w:rsid w:val="008B578A"/>
    <w:rsid w:val="008B6EC3"/>
    <w:rsid w:val="008B723E"/>
    <w:rsid w:val="008E710D"/>
    <w:rsid w:val="0091358D"/>
    <w:rsid w:val="00932235"/>
    <w:rsid w:val="009A292B"/>
    <w:rsid w:val="009A6F4E"/>
    <w:rsid w:val="009D5266"/>
    <w:rsid w:val="009D635D"/>
    <w:rsid w:val="009E2C65"/>
    <w:rsid w:val="009E7E75"/>
    <w:rsid w:val="00A164AF"/>
    <w:rsid w:val="00A415ED"/>
    <w:rsid w:val="00A466E0"/>
    <w:rsid w:val="00A51A46"/>
    <w:rsid w:val="00A82A43"/>
    <w:rsid w:val="00A85E93"/>
    <w:rsid w:val="00AA343D"/>
    <w:rsid w:val="00AB72E8"/>
    <w:rsid w:val="00AC7468"/>
    <w:rsid w:val="00AF2677"/>
    <w:rsid w:val="00AF4CA8"/>
    <w:rsid w:val="00B11C33"/>
    <w:rsid w:val="00B4439B"/>
    <w:rsid w:val="00B52554"/>
    <w:rsid w:val="00B56374"/>
    <w:rsid w:val="00B6545D"/>
    <w:rsid w:val="00B86079"/>
    <w:rsid w:val="00BA774E"/>
    <w:rsid w:val="00BC1461"/>
    <w:rsid w:val="00BE13D7"/>
    <w:rsid w:val="00BF15F3"/>
    <w:rsid w:val="00BF1CE8"/>
    <w:rsid w:val="00BF5E96"/>
    <w:rsid w:val="00C07F85"/>
    <w:rsid w:val="00C25CD4"/>
    <w:rsid w:val="00C93850"/>
    <w:rsid w:val="00CC6F0D"/>
    <w:rsid w:val="00CD6BD4"/>
    <w:rsid w:val="00CE196C"/>
    <w:rsid w:val="00D21BB3"/>
    <w:rsid w:val="00D4526D"/>
    <w:rsid w:val="00D54CAE"/>
    <w:rsid w:val="00D65490"/>
    <w:rsid w:val="00D84B3C"/>
    <w:rsid w:val="00D93EC9"/>
    <w:rsid w:val="00DD7507"/>
    <w:rsid w:val="00DF118A"/>
    <w:rsid w:val="00E07EFC"/>
    <w:rsid w:val="00E25322"/>
    <w:rsid w:val="00E668F5"/>
    <w:rsid w:val="00E803C4"/>
    <w:rsid w:val="00EA7A5E"/>
    <w:rsid w:val="00EA7DDF"/>
    <w:rsid w:val="00EB1E4E"/>
    <w:rsid w:val="00EB72EE"/>
    <w:rsid w:val="00ED09A3"/>
    <w:rsid w:val="00EE7ABD"/>
    <w:rsid w:val="00EF7DD2"/>
    <w:rsid w:val="00F02DF4"/>
    <w:rsid w:val="00F04E88"/>
    <w:rsid w:val="00F226FF"/>
    <w:rsid w:val="00F743FE"/>
    <w:rsid w:val="00F75028"/>
    <w:rsid w:val="00F85317"/>
    <w:rsid w:val="00FD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5086"/>
    <w:rPr>
      <w:sz w:val="18"/>
      <w:szCs w:val="18"/>
    </w:rPr>
  </w:style>
  <w:style w:type="paragraph" w:customStyle="1" w:styleId="CharCharCharCharCharCharChar">
    <w:name w:val="Char Char Char Char Char Char Char"/>
    <w:basedOn w:val="Normal"/>
    <w:uiPriority w:val="99"/>
    <w:rsid w:val="00F85317"/>
    <w:rPr>
      <w:szCs w:val="21"/>
    </w:rPr>
  </w:style>
  <w:style w:type="paragraph" w:styleId="Footer">
    <w:name w:val="footer"/>
    <w:basedOn w:val="Normal"/>
    <w:link w:val="FooterChar"/>
    <w:uiPriority w:val="99"/>
    <w:rsid w:val="00F8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508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B53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328</Words>
  <Characters>1871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职业技能大赛化学检验工实操</dc:title>
  <dc:subject/>
  <dc:creator>lyzson</dc:creator>
  <cp:keywords/>
  <dc:description/>
  <cp:lastModifiedBy>User</cp:lastModifiedBy>
  <cp:revision>3</cp:revision>
  <dcterms:created xsi:type="dcterms:W3CDTF">2014-08-14T12:28:00Z</dcterms:created>
  <dcterms:modified xsi:type="dcterms:W3CDTF">2014-08-15T02:27:00Z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